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F06" w:rsidRPr="00A41F06" w:rsidRDefault="00A41F06" w:rsidP="00A41F0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  </w:t>
      </w:r>
      <w:r w:rsidR="00434DE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</w:t>
      </w:r>
      <w:r w:rsidR="00434DED" w:rsidRPr="00434DE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    </w:t>
      </w:r>
      <w:r w:rsidR="00434DED" w:rsidRPr="00434DED">
        <w:rPr>
          <w:rFonts w:ascii="Times New Roman" w:eastAsia="Times New Roman" w:hAnsi="Times New Roman" w:cs="Times New Roman"/>
          <w:b/>
          <w:i/>
          <w:color w:val="231F20"/>
          <w:sz w:val="24"/>
          <w:szCs w:val="24"/>
          <w:lang w:eastAsia="hr-HR"/>
        </w:rPr>
        <w:drawing>
          <wp:inline distT="0" distB="0" distL="0" distR="0">
            <wp:extent cx="455033" cy="576260"/>
            <wp:effectExtent l="0" t="0" r="254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10" cy="58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4DED" w:rsidRPr="00434DE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</w:t>
      </w:r>
    </w:p>
    <w:p w:rsidR="00A41F06" w:rsidRPr="00A41F06" w:rsidRDefault="00A41F06" w:rsidP="00A41F0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A41F06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REPUBLIKA HRVATSKA</w:t>
      </w:r>
    </w:p>
    <w:p w:rsidR="00A41F06" w:rsidRPr="00A41F06" w:rsidRDefault="00A41F06" w:rsidP="00A41F0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 w:rsidRPr="00A41F06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 xml:space="preserve">  ZADARSKA ŽUPANIJA</w:t>
      </w:r>
    </w:p>
    <w:p w:rsidR="00A41F06" w:rsidRPr="00A41F06" w:rsidRDefault="00A41F06" w:rsidP="00A41F0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 w:rsidRPr="00A41F06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 xml:space="preserve">       GRAD OBROVAC</w:t>
      </w:r>
    </w:p>
    <w:p w:rsidR="00A41F06" w:rsidRPr="00A41F06" w:rsidRDefault="00434DED" w:rsidP="00A41F0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 xml:space="preserve">     </w:t>
      </w:r>
      <w:r w:rsidR="00A41F06" w:rsidRPr="00A41F06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GRADONAČELNIK</w:t>
      </w:r>
    </w:p>
    <w:p w:rsidR="003647E3" w:rsidRDefault="003647E3" w:rsidP="009152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91527E" w:rsidRPr="0091527E" w:rsidRDefault="00BE2729" w:rsidP="009152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KLASA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: </w:t>
      </w:r>
      <w:r w:rsidR="000A065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UP/I-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112-01/22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-01/</w:t>
      </w:r>
      <w:r w:rsidR="000A065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03</w:t>
      </w:r>
    </w:p>
    <w:p w:rsidR="0091527E" w:rsidRDefault="00BE2729" w:rsidP="0091527E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URBROJ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: 2198-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23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01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-2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2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-1</w:t>
      </w:r>
    </w:p>
    <w:p w:rsidR="00434DED" w:rsidRPr="0091527E" w:rsidRDefault="00434DED" w:rsidP="0091527E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Obrovac, 30. studenog 2022.</w:t>
      </w:r>
    </w:p>
    <w:p w:rsidR="00BE2729" w:rsidRDefault="00BE2729" w:rsidP="0091527E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91527E" w:rsidRPr="0091527E" w:rsidRDefault="00434DED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 temelju čl. 53.a st. 1. Zakona o lokalnoj i područnoj (regionalnoj) samoupravi („Narodne novine“ broj </w:t>
      </w:r>
      <w:r w:rsidRPr="00434DE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33/01, 60/01, 129/05, 109/07, 125/08, 36/09, 36/09, 150/11, 144/1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2, </w:t>
      </w:r>
      <w:r w:rsidR="000A065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19/13, 137/15, 123/17, 98/19 i</w:t>
      </w:r>
      <w:r w:rsidRPr="00434DED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144/20</w:t>
      </w:r>
      <w:r w:rsidR="000A065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) u vezi s čl. 19. 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Zakona o službenicima i namještenicima u lokalnoj i područnoj (regionalnoj) samoupravi (Narodne novine broj 86/08., 61/11, 4/18 </w:t>
      </w:r>
      <w:r w:rsidR="000A065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 112/19 – dalje u tekstu ZSN) te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članka 13. stavak 3. Zakona o ravnopravnosti spolova (Narodne novine broj 82/08 i 69/17)</w:t>
      </w:r>
      <w:r w:rsidR="000A065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gradonačelnik Grada Obrovca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raspisuje</w:t>
      </w:r>
    </w:p>
    <w:p w:rsidR="0091527E" w:rsidRDefault="0091527E" w:rsidP="003647E3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9"/>
          <w:szCs w:val="29"/>
          <w:lang w:eastAsia="hr-HR"/>
        </w:rPr>
      </w:pPr>
      <w:r w:rsidRPr="0091527E">
        <w:rPr>
          <w:rFonts w:ascii="Minion Pro" w:eastAsia="Times New Roman" w:hAnsi="Minion Pro" w:cs="Times New Roman"/>
          <w:b/>
          <w:bCs/>
          <w:color w:val="231F20"/>
          <w:sz w:val="29"/>
          <w:szCs w:val="29"/>
          <w:lang w:eastAsia="hr-HR"/>
        </w:rPr>
        <w:t>JAVNI NATJEČAJ</w:t>
      </w:r>
    </w:p>
    <w:p w:rsidR="00A41F06" w:rsidRDefault="00A41F06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91527E" w:rsidRPr="0091527E" w:rsidRDefault="000A0656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imenovanje pročelnika službe – Tajnika Grada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u Grad </w:t>
      </w:r>
      <w:r w:rsidR="00BE272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Tajništvo, 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radno mjesto: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pročelnik službe-tajnik Grada 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neodređeno vrijeme – 1 izvršitelj/</w:t>
      </w:r>
      <w:proofErr w:type="spellStart"/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ica</w:t>
      </w:r>
      <w:proofErr w:type="spellEnd"/>
      <w:r w:rsid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uz obvezni probni rad od tri mjeseca.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opće uvjete za prijam u službu propisane u članku 12. stavak 1. ZSN-a: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punoljetnost,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hrvatsko državljanstvo,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zdravstvena sposobnost za obavljanje poslova radnog mjesta na koje se osoba prima.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i posebne uvjete za prijam u službu:</w:t>
      </w:r>
    </w:p>
    <w:p w:rsidR="00155389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 w:rsidR="00155389" w:rsidRP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magistar struke ili stručni specijalist </w:t>
      </w:r>
      <w:r w:rsidR="000E5C3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pravnog smjera</w:t>
      </w:r>
      <w:r w:rsidR="00155389" w:rsidRP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najmanje </w:t>
      </w:r>
      <w:r w:rsidR="00A41F06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5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godina radnog iskustva na odgova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rajućim poslovima,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položen državni ispit za rad u tijelima uprave ili bez položenog državnog ispita uz obvezu polaganja u zakonskom roku.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Natjecati se mogu kandidati koji su prema prijašnjim propisima stekli visoku stručnu spremu </w:t>
      </w:r>
      <w:r w:rsidR="00F464F4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građevinskog ili pravnog smjera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 službu ne može biti primljena osoba kod koje postoje zapreke prijma u službu propisane člancima 15. i 16. Zakona o službenicima i namještenicima u lokalnoj i područnoj regionalnoj) samoupravi (Narodne novine broj 86/08., 61/11 i 4/18), što znači da u službu ne može biti primljena osoba protiv koje se vodi kazneni postupak ili koja je pravomoćno osuđena za kazneno djelo, kao ni osoba kojoj je prestala služba u upravnom tijelu lokalne jedinice zbog teške povrede dužnosti u razdoblju od četiri godine od prestanka službe, te kojoj je prestala služba u upravnom tijelu lokalne jedinice zbog toga što nije zadovoljila na probnom radu u razdoblju od četiri godine od prestanka službe.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javni natječaj se mogu javiti osobe obaju spolova.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Uz prijavu na javni natječaj kandidati su dužni priložiti sljedeće: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životopis,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>dokaz o hrvatskom državljanstvu (izvornik ili preslik osobne iskaznice, putovnice ili domovnice),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izvornik ili preslik diplome kao dokaz o stručnoj spremi i struci,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dokaz o radnom iskustvu – elektronički zapis (u slučaju da je osiguranik podnio zahtjev u elektroničkom obliku preko korisničkih stranica Hrvatskoga zavoda za mirovinsko osiguranje), odnosno potvrdu o podacima evidentiranim u matičnoj evidenciji Hrvatskog zavoda za mirovinsko osiguranje koju Zavod na osobna traženje osiguranika izdaje na šalterima područnih službi/ureda Hrvatskog zavoda za mirovinsko osiguranje u svrhu dokaza o traženom radnom iskustvu na odgovarajućim poslovima.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da se protiv kandidata ne vodi kazneni postupak (ne starije od 6 mjeseci od dana objave javnog natječaja),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dokaz o položenom državnom </w:t>
      </w:r>
      <w:r w:rsidR="003647E3"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stručnom </w:t>
      </w: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ispitu (ako kandidat ima položen)</w:t>
      </w:r>
    </w:p>
    <w:p w:rsidR="0091527E" w:rsidRPr="00CF21B3" w:rsidRDefault="0091527E" w:rsidP="00CF21B3">
      <w:pPr>
        <w:pStyle w:val="Odlomakpopisa"/>
        <w:numPr>
          <w:ilvl w:val="0"/>
          <w:numId w:val="1"/>
        </w:num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CF21B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vlastoručno potpisanu izjavu da ne postoje zapreke iz članaka 15. i 16. Zakona o službenicima i namještenicima u lokalnoj i područnoj (regionalnoj) samoupravi.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o zdravstvenoj sposobnosti dostavlja izabrani kandidat, nakon obavijesti o izboru, a prije donošenja rješenja o prijmu u službu.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ostvaruje pravo prednosti pri zapošljavanju prema posebnim propisima dužan je u prijavi na javni natječaj pozvati se na to pravo i ima prednost u odnosu na ostale kandidate samo pod jednakim uvjetima.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može ostvariti pravo prednosti kod prijma u službu prema članku 101. Zakona o hrvatskim braniteljima iz Domovinskog rata i članovima njihovih obitelji (Narodne novine broj 121/17), članku 48.f Zakona o zaštiti vojnih i civilnih invalida rata (Narodne novine broj 33/92, 77/92, 27/93, 58/93, 2/94, 76/94, 108/95, 108/96, 82/01, 103/03 i 148/13) i članku 9. Zakona o profesionalnoj rehabilitaciji i zapošljavanju osoba s invaliditetom (Narodne novine broj 157/13, 152/14) dužan se u prijavi na javni natječaj pozvati na to pravo, te ima prednost u odnosu na ostale kandidate samo pod jednakim uvjetima. Kandidat koji se poziva na pravo prednosti prilikom zapošljavanja pod jednakim uvjetima sukladno članku 101. Zakona o hrvatskim braniteljima iz Domovinskog rata i članovima njihovih obitelji (Narodne novine br. 121/17) uz prijavu, na javni natječaj, dužan je priložiti osim svih dokaza o ispunjavanju traženih uvjeta iz javnog natječaja, dokaze iz članka 103. navedenog zakona, a to su: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rješenje o priznatom statusu hrvatskog ratnog vojnog invalida iz Domovinskog rata odnosno potvrdom o priznatom statusu hrvatskog branitelja iz Domovinskog rata ili dragovoljca iz Domovinskog rata ne stariju od šest mjeseci,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nezaposlenosti – potvrdu Hrvatskog zavoda za mirovinsko osiguranje o podacima evidentiranim u matičnoj evidenciji Hrvatskog zavoda za mirovinsko osiguranje ne starijim od mjesec dana,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preslik pravomoćnog rješenja, odluke ili drugog pravnog akta o prestanku prethodnog zaposlenja,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oduzetoj roditeljskoj skrbi kada se prijavljuje dijete smrtno stradalog hrvatskog branitelja iz Domovinskog rata ili nestalog hrvatskog branitelja iz Domovinskog rata bez roditeljske skrbi,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potvrdu poslodavca da radno mjesto osobe ne odgovara njegovoj stručnoj spremi (slučaju da se na javni natječaj javlja zaposleni hrvatski branitelj ili član njegove obitelji),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preslik pravomoćnog rješenja o priznatom pravu na novčanu naknadu iz članka 107. Zakona o hrvatskim braniteljima iz Domovinskog rata i članovima njihovih obitelji ili prava na zajamčenu minimalnu naknadu (ako se na javni natječaj javljaju djeca živućih branitelja),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potvrdu o broju dana sudjelovanja u obrani suvereniteta Republike Hrvatske (u slučaju kad se na javni natječaj javlja hrvatski branitelj ili dijete živućeg hrvatskog branitelja),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rodni list (ako se na javni natječaj javlja dijete hrvatskog branitelja),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>– rješenje o priznatom statusu člana obitelji smrtno stradalog hrvatskog branitelja iz Domovinskog rata.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Navedeni dokazi potrebni za ostvarivanje prednosti pri zapošljavanju pod jednakim uvjetima objavljeni su i mogu se naći na internetskoj stranici Ministarstva hrvatskih branitelja Republike Hrvatske https://branitelji.gov.hr/.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se poziva na pravo prednosti prilikom zapošljavanja samo pod jednakim uvjetima u skladu s člankom 48.f Zakona o zaštiti vojnih i civilnih invalida rata (NN br. 33/92, 77/92, 27/93, 58/93, 2/94, 76/94, 108/95, 108/96, 82/01, 103/03 i 148/13) uz prijavu na javni natječaj dužan je, osim dokaza o ispunjavanju traženih uvjeta iz javnog natječaja, priložiti i rješenje, odnosno potvrdu iz koje je vidljivo spomenuto pravo te dokaz da je nezaposlen.</w:t>
      </w:r>
    </w:p>
    <w:p w:rsid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se poziva na pravo prednosti prilikom zapošljavanja samo pod jednakim uvjetima, u skladu s člankom 9. Zakona o profesionalnoj rehabilitaciji i zapošljavanju osoba s invaliditetom (NN br. 157/13, 152/14), uz prijavu na javni natječaj dužan je, osim dokaza o ispunjavanju traženih uvjeta iz javnog natječaja, priložiti i dokaz o utvrđenom statusu osobe s invaliditetom.</w:t>
      </w:r>
    </w:p>
    <w:p w:rsidR="00171E7E" w:rsidRPr="00171E7E" w:rsidRDefault="00171E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71E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 obzirom da u upravnim tijelima Grada Obrovca nije osigurana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odgovarajuća </w:t>
      </w:r>
      <w:r w:rsidRPr="00171E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zastupljenost pripadnika srpske nacionalne manjine sukladno Ustavnom zakonu o pravima nacionalnih manjina (NN 155/02, 47/10, 80/10, 93/11, 93/11), kandidat pripadnik srpske nacionalne manjine ima pravo prednosti prilikom zapošljavanja samo pod jednakim uvjetima i pod uvjetom da se kandidat u prijavi na oglas pozove na to pravo. 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ne podnesu pravodobne i uredne prijave ili ne ispunjavaju formalne uvjete iz javnog natječaja, ne smatraju se kandidatima prijavljenim na javni natječaj.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kandidate prijavljene na javni natječaj koji ispunjavaju formalne uvjete javnog natječaja provest će se prethodna provjera znanja i sposobnosti koja se obavlja putem pisanog testiranja i intervjua.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Smatra se da je kandidat koji ne pristupi prethodnoj provjeri znanja, povukao prijavu na javni natječaj.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web-stanici www.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.hr objavit će se opis poslova te podaci o plaći radnog mjesta koje se popunjava, kao i podaci o načinu obavljanja prethodne provjere znanja i sposobnosti kandidata i iz kojeg područja, te pravni i drugi izvori za pripremanje kandidata za tu provjeru.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navedenoj web-st</w:t>
      </w:r>
      <w:r w:rsidR="00497D8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anici te na oglasnoj ploči u predvorju zgrade Grada 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Obrovca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bit će objavljeno vrijeme održavanja prethodne provjere znanja i sposobnosti kandidata, najmanje pet dana prije održavanja provjere.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Prijave na javni natječaj podnose se na adresu: Grad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Povjerenstvo za provedbu javnog natječaja »Viši stručni suradnik«,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rg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dr. F. Tuđmana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1, 23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45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0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u roku od 8 dana od objave javnog natječaja u Narodnim novinama.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 rezultatima javnog natječaja kandidati će biti obaviješteni u zakonskom roku.</w:t>
      </w:r>
    </w:p>
    <w:p w:rsid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Nakon izvršnosti rješenja o prijmu u službu, kandidatima koji ne budu primljeni putem pošte vratit će se dokumentacija priložena prijavi.</w:t>
      </w:r>
    </w:p>
    <w:p w:rsidR="000A0656" w:rsidRPr="0091527E" w:rsidRDefault="000A0656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bookmarkStart w:id="0" w:name="_GoBack"/>
      <w:bookmarkEnd w:id="0"/>
    </w:p>
    <w:p w:rsidR="0091527E" w:rsidRPr="000A0656" w:rsidRDefault="000A0656" w:rsidP="0091527E">
      <w:pPr>
        <w:shd w:val="clear" w:color="auto" w:fill="FFFFFF"/>
        <w:spacing w:before="27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  <w:r w:rsidRPr="000A0656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GRADONAČELNIK</w:t>
      </w:r>
    </w:p>
    <w:p w:rsidR="000A0656" w:rsidRPr="000A0656" w:rsidRDefault="000A0656" w:rsidP="0091527E">
      <w:pPr>
        <w:shd w:val="clear" w:color="auto" w:fill="FFFFFF"/>
        <w:spacing w:before="27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  <w:r w:rsidRPr="000A0656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Ante Župan, dr. med.</w:t>
      </w:r>
    </w:p>
    <w:p w:rsidR="00B272B1" w:rsidRPr="000A0656" w:rsidRDefault="00B272B1"/>
    <w:sectPr w:rsidR="00B272B1" w:rsidRPr="000A0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C4663"/>
    <w:multiLevelType w:val="hybridMultilevel"/>
    <w:tmpl w:val="6B0AE3C4"/>
    <w:lvl w:ilvl="0" w:tplc="0C76786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6436CF"/>
    <w:multiLevelType w:val="hybridMultilevel"/>
    <w:tmpl w:val="C7269134"/>
    <w:lvl w:ilvl="0" w:tplc="935A6F7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27E"/>
    <w:rsid w:val="000A0656"/>
    <w:rsid w:val="000E5C30"/>
    <w:rsid w:val="00155389"/>
    <w:rsid w:val="00171E7E"/>
    <w:rsid w:val="003647E3"/>
    <w:rsid w:val="00434DED"/>
    <w:rsid w:val="00497D80"/>
    <w:rsid w:val="00774F0E"/>
    <w:rsid w:val="0091527E"/>
    <w:rsid w:val="00A41F06"/>
    <w:rsid w:val="00B272B1"/>
    <w:rsid w:val="00BE2729"/>
    <w:rsid w:val="00CF21B3"/>
    <w:rsid w:val="00F4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206F4"/>
  <w15:docId w15:val="{74AA483A-FF41-4AB7-9CFE-4CE9D6ED8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E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E2729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F21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18260">
          <w:marLeft w:val="0"/>
          <w:marRight w:val="0"/>
          <w:marTop w:val="0"/>
          <w:marBottom w:val="225"/>
          <w:divBdr>
            <w:top w:val="none" w:sz="0" w:space="15" w:color="auto"/>
            <w:left w:val="none" w:sz="0" w:space="0" w:color="auto"/>
            <w:bottom w:val="single" w:sz="6" w:space="0" w:color="E4E4E6"/>
            <w:right w:val="none" w:sz="0" w:space="0" w:color="auto"/>
          </w:divBdr>
        </w:div>
        <w:div w:id="2070111696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08208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077774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92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2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81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2</cp:revision>
  <dcterms:created xsi:type="dcterms:W3CDTF">2022-11-30T09:23:00Z</dcterms:created>
  <dcterms:modified xsi:type="dcterms:W3CDTF">2022-11-30T09:23:00Z</dcterms:modified>
</cp:coreProperties>
</file>